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C2" w:rsidRDefault="00350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LEGISLAÇÃO E REDAÇÃO DE LEIS</w:t>
      </w:r>
    </w:p>
    <w:p w:rsidR="00AE342D" w:rsidRDefault="00AE342D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ÉTICA PARLAMENTAR</w:t>
      </w:r>
    </w:p>
    <w:p w:rsidR="009149C2" w:rsidRDefault="003507DC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PARECER</w:t>
      </w:r>
      <w:r w:rsidR="00AE342D">
        <w:rPr>
          <w:rFonts w:ascii="Times New Roman" w:hAnsi="Times New Roman" w:cs="Times New Roman"/>
          <w:b/>
          <w:sz w:val="24"/>
          <w:szCs w:val="24"/>
        </w:rPr>
        <w:t xml:space="preserve"> CONJUNTO</w:t>
      </w:r>
    </w:p>
    <w:p w:rsidR="009149C2" w:rsidRDefault="009149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CA1" w:rsidRDefault="003507DC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Encontra-se no âmbito desta</w:t>
      </w:r>
      <w:r w:rsidR="00AE342D">
        <w:rPr>
          <w:rFonts w:ascii="Times New Roman" w:hAnsi="Times New Roman" w:cs="Times New Roman"/>
          <w:sz w:val="24"/>
          <w:szCs w:val="24"/>
        </w:rPr>
        <w:t>s Comissões</w:t>
      </w:r>
      <w:r>
        <w:rPr>
          <w:rFonts w:ascii="Times New Roman" w:hAnsi="Times New Roman" w:cs="Times New Roman"/>
          <w:sz w:val="24"/>
          <w:szCs w:val="24"/>
        </w:rPr>
        <w:t xml:space="preserve">, para os procedimentos regimentais, o Projeto de </w:t>
      </w:r>
      <w:r w:rsidR="00AE342D">
        <w:rPr>
          <w:rFonts w:ascii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AE342D">
        <w:rPr>
          <w:rFonts w:ascii="Times New Roman" w:hAnsi="Times New Roman" w:cs="Times New Roman"/>
          <w:sz w:val="24"/>
          <w:szCs w:val="24"/>
        </w:rPr>
        <w:t>gislativo nº 1.152/2018 de autoria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42D">
        <w:rPr>
          <w:rFonts w:ascii="Times New Roman" w:hAnsi="Times New Roman" w:cs="Times New Roman"/>
          <w:sz w:val="24"/>
          <w:szCs w:val="24"/>
        </w:rPr>
        <w:t>Mesa Diretora</w:t>
      </w:r>
      <w:r>
        <w:rPr>
          <w:rFonts w:ascii="Times New Roman" w:hAnsi="Times New Roman" w:cs="Times New Roman"/>
          <w:sz w:val="24"/>
          <w:szCs w:val="24"/>
        </w:rPr>
        <w:t xml:space="preserve">, o qual </w:t>
      </w:r>
      <w:r w:rsidR="00AE342D">
        <w:rPr>
          <w:rFonts w:ascii="Times New Roman" w:hAnsi="Times New Roman" w:cs="Times New Roman"/>
          <w:sz w:val="24"/>
          <w:szCs w:val="24"/>
        </w:rPr>
        <w:t>a</w:t>
      </w:r>
      <w:r w:rsidR="00AE342D" w:rsidRPr="00AE342D">
        <w:rPr>
          <w:rFonts w:ascii="Times New Roman" w:hAnsi="Times New Roman" w:cs="Times New Roman"/>
          <w:sz w:val="24"/>
          <w:szCs w:val="24"/>
        </w:rPr>
        <w:t>utoriza a Prefeita Raquel Teixeira Lyra Lucena a ausentar-se do Município e dá outras providências.</w:t>
      </w:r>
    </w:p>
    <w:p w:rsidR="00C22CA1" w:rsidRDefault="003507DC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Analisando a matéria em referência, </w:t>
      </w:r>
      <w:r w:rsidR="00C22CA1">
        <w:rPr>
          <w:rFonts w:ascii="Times New Roman" w:hAnsi="Times New Roman" w:cs="Times New Roman"/>
          <w:sz w:val="24"/>
          <w:szCs w:val="24"/>
        </w:rPr>
        <w:t>observou-se os preceitos do art. 11, inciso V da Lei Orgânica do Município e o art. 145, inciso I do Regimento Interno desta Casa Legislativa – citados no artigo 1º do projeto em espeque.</w:t>
      </w:r>
    </w:p>
    <w:p w:rsidR="00956595" w:rsidRDefault="00956595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tais dispositivos foi ressaltado o relatado no </w:t>
      </w:r>
      <w:r w:rsidRPr="00956595">
        <w:rPr>
          <w:rFonts w:ascii="Times New Roman" w:hAnsi="Times New Roman" w:cs="Times New Roman"/>
          <w:sz w:val="24"/>
          <w:szCs w:val="24"/>
        </w:rPr>
        <w:t>Ofício GP nº 246/2018</w:t>
      </w:r>
      <w:r>
        <w:rPr>
          <w:rFonts w:ascii="Times New Roman" w:hAnsi="Times New Roman" w:cs="Times New Roman"/>
          <w:sz w:val="24"/>
          <w:szCs w:val="24"/>
        </w:rPr>
        <w:t>, constante nos documentos acessórios da propositura, que i</w:t>
      </w:r>
      <w:r w:rsidRPr="00956595">
        <w:rPr>
          <w:rFonts w:ascii="Times New Roman" w:hAnsi="Times New Roman" w:cs="Times New Roman"/>
          <w:sz w:val="24"/>
          <w:szCs w:val="24"/>
        </w:rPr>
        <w:t>nforma acerca do custeio das despesas relativas ao afastamento da sra. Prefeita</w:t>
      </w:r>
      <w:r>
        <w:rPr>
          <w:rFonts w:ascii="Times New Roman" w:hAnsi="Times New Roman" w:cs="Times New Roman"/>
          <w:sz w:val="24"/>
          <w:szCs w:val="24"/>
        </w:rPr>
        <w:t xml:space="preserve"> e comunica que não haverá custas à Municipalidade </w:t>
      </w:r>
      <w:r w:rsidR="007F6C70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participação no Programa </w:t>
      </w:r>
      <w:r w:rsidRPr="0095659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56595">
        <w:rPr>
          <w:rFonts w:ascii="Times New Roman" w:hAnsi="Times New Roman" w:cs="Times New Roman"/>
          <w:i/>
          <w:sz w:val="24"/>
          <w:szCs w:val="24"/>
        </w:rPr>
        <w:t>Women</w:t>
      </w:r>
      <w:proofErr w:type="spellEnd"/>
      <w:r w:rsidRPr="0095659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956595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95659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956595">
        <w:rPr>
          <w:rFonts w:ascii="Times New Roman" w:hAnsi="Times New Roman" w:cs="Times New Roman"/>
          <w:i/>
          <w:sz w:val="24"/>
          <w:szCs w:val="24"/>
        </w:rPr>
        <w:t>Removing</w:t>
      </w:r>
      <w:proofErr w:type="spellEnd"/>
      <w:r w:rsidRPr="009565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6595">
        <w:rPr>
          <w:rFonts w:ascii="Times New Roman" w:hAnsi="Times New Roman" w:cs="Times New Roman"/>
          <w:i/>
          <w:sz w:val="24"/>
          <w:szCs w:val="24"/>
        </w:rPr>
        <w:t>Barriers</w:t>
      </w:r>
      <w:proofErr w:type="spellEnd"/>
      <w:r w:rsidRPr="009565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6595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956595">
        <w:rPr>
          <w:rFonts w:ascii="Times New Roman" w:hAnsi="Times New Roman" w:cs="Times New Roman"/>
          <w:i/>
          <w:sz w:val="24"/>
          <w:szCs w:val="24"/>
        </w:rPr>
        <w:t xml:space="preserve"> Bias</w:t>
      </w:r>
      <w:r w:rsidRPr="00956595">
        <w:rPr>
          <w:rFonts w:ascii="Times New Roman" w:hAnsi="Times New Roman" w:cs="Times New Roman"/>
          <w:sz w:val="24"/>
          <w:szCs w:val="24"/>
        </w:rPr>
        <w:t>”.</w:t>
      </w:r>
    </w:p>
    <w:p w:rsidR="00C22CA1" w:rsidRDefault="00956595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</w:t>
      </w:r>
      <w:r w:rsidR="00C22CA1">
        <w:rPr>
          <w:rFonts w:ascii="Times New Roman" w:hAnsi="Times New Roman" w:cs="Times New Roman"/>
          <w:sz w:val="24"/>
          <w:szCs w:val="24"/>
        </w:rPr>
        <w:t xml:space="preserve">, entendeu-se que o Projeto de Decreto Legislativo sob análise atende aos requisitos regimentais e orgânicos, não sendo encontrados quaisquer </w:t>
      </w:r>
      <w:r w:rsidR="00FA7680">
        <w:rPr>
          <w:rFonts w:ascii="Times New Roman" w:hAnsi="Times New Roman" w:cs="Times New Roman"/>
          <w:sz w:val="24"/>
          <w:szCs w:val="24"/>
        </w:rPr>
        <w:t>vícios éticos ou legais</w:t>
      </w:r>
      <w:r w:rsidR="00C22CA1">
        <w:rPr>
          <w:rFonts w:ascii="Times New Roman" w:hAnsi="Times New Roman" w:cs="Times New Roman"/>
          <w:sz w:val="24"/>
          <w:szCs w:val="24"/>
        </w:rPr>
        <w:t xml:space="preserve"> em seus termos.</w:t>
      </w:r>
      <w:r w:rsidR="00C22CA1">
        <w:rPr>
          <w:rFonts w:ascii="Times New Roman" w:hAnsi="Times New Roman" w:cs="Times New Roman"/>
          <w:sz w:val="24"/>
          <w:szCs w:val="24"/>
        </w:rPr>
        <w:t xml:space="preserve"> Contudo foi apresentada por esta Comissão </w:t>
      </w:r>
      <w:r w:rsidR="007F6C70">
        <w:rPr>
          <w:rFonts w:ascii="Times New Roman" w:hAnsi="Times New Roman" w:cs="Times New Roman"/>
          <w:sz w:val="24"/>
          <w:szCs w:val="24"/>
        </w:rPr>
        <w:t>de Legislação e Redação de Leis</w:t>
      </w:r>
      <w:r w:rsidR="00C22CA1">
        <w:rPr>
          <w:rFonts w:ascii="Times New Roman" w:hAnsi="Times New Roman" w:cs="Times New Roman"/>
          <w:sz w:val="24"/>
          <w:szCs w:val="24"/>
        </w:rPr>
        <w:t xml:space="preserve"> emenda de redação para ajustar os termos do artigo </w:t>
      </w:r>
      <w:r w:rsidR="00FA7680">
        <w:rPr>
          <w:rFonts w:ascii="Times New Roman" w:hAnsi="Times New Roman" w:cs="Times New Roman"/>
          <w:sz w:val="24"/>
          <w:szCs w:val="24"/>
        </w:rPr>
        <w:t>2º apresentado.</w:t>
      </w:r>
    </w:p>
    <w:p w:rsidR="009149C2" w:rsidRDefault="003507DC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relator, com fulcro no </w:t>
      </w:r>
      <w:r w:rsidR="00C25E15">
        <w:rPr>
          <w:rFonts w:ascii="Times New Roman" w:hAnsi="Times New Roman" w:cs="Times New Roman"/>
          <w:sz w:val="24"/>
          <w:szCs w:val="24"/>
        </w:rPr>
        <w:t>art. 149 e 165 e seguintes do R</w:t>
      </w:r>
      <w:r>
        <w:rPr>
          <w:rFonts w:ascii="Times New Roman" w:hAnsi="Times New Roman" w:cs="Times New Roman"/>
          <w:sz w:val="24"/>
          <w:szCs w:val="24"/>
        </w:rPr>
        <w:t>I, propõe a conveniência da aprovação da proposição, ante o fato de inexist</w:t>
      </w:r>
      <w:r w:rsidR="00C22CA1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víc</w:t>
      </w:r>
      <w:r w:rsidR="00FA7680">
        <w:rPr>
          <w:rFonts w:ascii="Times New Roman" w:hAnsi="Times New Roman" w:cs="Times New Roman"/>
          <w:sz w:val="24"/>
          <w:szCs w:val="24"/>
        </w:rPr>
        <w:t xml:space="preserve">io legal, </w:t>
      </w:r>
      <w:r>
        <w:rPr>
          <w:rFonts w:ascii="Times New Roman" w:hAnsi="Times New Roman" w:cs="Times New Roman"/>
          <w:sz w:val="24"/>
          <w:szCs w:val="24"/>
        </w:rPr>
        <w:t>regimental</w:t>
      </w:r>
      <w:r w:rsidR="00FA7680">
        <w:rPr>
          <w:rFonts w:ascii="Times New Roman" w:hAnsi="Times New Roman" w:cs="Times New Roman"/>
          <w:sz w:val="24"/>
          <w:szCs w:val="24"/>
        </w:rPr>
        <w:t xml:space="preserve"> ou ético</w:t>
      </w:r>
      <w:r>
        <w:rPr>
          <w:rFonts w:ascii="Times New Roman" w:hAnsi="Times New Roman" w:cs="Times New Roman"/>
          <w:sz w:val="24"/>
          <w:szCs w:val="24"/>
        </w:rPr>
        <w:t xml:space="preserve">, tornando-o apto </w:t>
      </w:r>
      <w:r w:rsidR="00FA7680">
        <w:rPr>
          <w:rFonts w:ascii="Times New Roman" w:hAnsi="Times New Roman" w:cs="Times New Roman"/>
          <w:sz w:val="24"/>
          <w:szCs w:val="24"/>
        </w:rPr>
        <w:t>para votação em plenário.</w:t>
      </w:r>
    </w:p>
    <w:p w:rsidR="009149C2" w:rsidRDefault="003507DC" w:rsidP="00AE34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Por este</w:t>
      </w:r>
      <w:r w:rsidR="00C25E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motivo</w:t>
      </w:r>
      <w:r w:rsidR="00C25E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C22CA1">
        <w:rPr>
          <w:rFonts w:ascii="Times New Roman" w:hAnsi="Times New Roman" w:cs="Times New Roman"/>
          <w:sz w:val="24"/>
          <w:szCs w:val="24"/>
        </w:rPr>
        <w:t>s presentes Comissões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C70">
        <w:rPr>
          <w:rFonts w:ascii="Times New Roman" w:hAnsi="Times New Roman" w:cs="Times New Roman"/>
          <w:sz w:val="24"/>
          <w:szCs w:val="24"/>
        </w:rPr>
        <w:t xml:space="preserve">votaram do seguinte modo: aprovação </w:t>
      </w:r>
      <w:r>
        <w:rPr>
          <w:rFonts w:ascii="Times New Roman" w:hAnsi="Times New Roman" w:cs="Times New Roman"/>
          <w:sz w:val="24"/>
          <w:szCs w:val="24"/>
        </w:rPr>
        <w:t>de forma unânime</w:t>
      </w:r>
      <w:r w:rsidR="007F6C70">
        <w:rPr>
          <w:rFonts w:ascii="Times New Roman" w:hAnsi="Times New Roman" w:cs="Times New Roman"/>
          <w:sz w:val="24"/>
          <w:szCs w:val="24"/>
        </w:rPr>
        <w:t xml:space="preserve"> pela CLRL e aprovação de forma majoritária na CEP (Voto desfavorável do Vereador Alberes Lopes</w:t>
      </w:r>
      <w:r w:rsidR="00C25E15">
        <w:rPr>
          <w:rFonts w:ascii="Times New Roman" w:hAnsi="Times New Roman" w:cs="Times New Roman"/>
          <w:sz w:val="24"/>
          <w:szCs w:val="24"/>
        </w:rPr>
        <w:t>, com justificativa registrada em ata</w:t>
      </w:r>
      <w:r w:rsidR="007F6C70">
        <w:rPr>
          <w:rFonts w:ascii="Times New Roman" w:hAnsi="Times New Roman" w:cs="Times New Roman"/>
          <w:sz w:val="24"/>
          <w:szCs w:val="24"/>
        </w:rPr>
        <w:t>). Logo</w:t>
      </w:r>
      <w:r>
        <w:rPr>
          <w:rFonts w:ascii="Times New Roman" w:hAnsi="Times New Roman" w:cs="Times New Roman"/>
          <w:sz w:val="24"/>
          <w:szCs w:val="24"/>
        </w:rPr>
        <w:t>, emite</w:t>
      </w:r>
      <w:r w:rsidR="00C22CA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parecer </w:t>
      </w:r>
      <w:r w:rsidRPr="00AE342D">
        <w:rPr>
          <w:rFonts w:ascii="Times New Roman" w:hAnsi="Times New Roman" w:cs="Times New Roman"/>
          <w:sz w:val="24"/>
          <w:szCs w:val="24"/>
        </w:rPr>
        <w:t xml:space="preserve">favorável </w:t>
      </w:r>
      <w:r>
        <w:rPr>
          <w:rFonts w:ascii="Times New Roman" w:hAnsi="Times New Roman" w:cs="Times New Roman"/>
          <w:sz w:val="24"/>
          <w:szCs w:val="24"/>
        </w:rPr>
        <w:t>ao</w:t>
      </w:r>
      <w:r w:rsidR="00C22CA1">
        <w:rPr>
          <w:rFonts w:ascii="Times New Roman" w:hAnsi="Times New Roman" w:cs="Times New Roman"/>
          <w:sz w:val="24"/>
          <w:szCs w:val="24"/>
        </w:rPr>
        <w:t xml:space="preserve"> Projeto </w:t>
      </w:r>
      <w:r w:rsidR="00C25E15">
        <w:rPr>
          <w:rFonts w:ascii="Times New Roman" w:hAnsi="Times New Roman" w:cs="Times New Roman"/>
          <w:sz w:val="24"/>
          <w:szCs w:val="24"/>
        </w:rPr>
        <w:t xml:space="preserve">de Decreto </w:t>
      </w:r>
      <w:r w:rsidR="00C22CA1">
        <w:rPr>
          <w:rFonts w:ascii="Times New Roman" w:hAnsi="Times New Roman" w:cs="Times New Roman"/>
          <w:sz w:val="24"/>
          <w:szCs w:val="24"/>
        </w:rPr>
        <w:t>Legislativo em espeque com apre</w:t>
      </w:r>
      <w:r w:rsidR="00C25E15">
        <w:rPr>
          <w:rFonts w:ascii="Times New Roman" w:hAnsi="Times New Roman" w:cs="Times New Roman"/>
          <w:sz w:val="24"/>
          <w:szCs w:val="24"/>
        </w:rPr>
        <w:t>sentação de emenda de redação pela CLRL.</w:t>
      </w:r>
    </w:p>
    <w:p w:rsidR="009149C2" w:rsidRDefault="009149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5E15" w:rsidRDefault="00C25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9C2" w:rsidRDefault="003507DC" w:rsidP="00874FA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="007F6C70">
        <w:rPr>
          <w:rFonts w:ascii="Times New Roman" w:hAnsi="Times New Roman"/>
          <w:b/>
          <w:bCs/>
          <w:sz w:val="24"/>
          <w:szCs w:val="24"/>
        </w:rPr>
        <w:t>BRUNO LAMBRETA</w:t>
      </w:r>
      <w:r w:rsidR="00AE342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</w:p>
    <w:p w:rsidR="009149C2" w:rsidRDefault="003507DC" w:rsidP="00874FA6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(Voto Favorável)</w:t>
      </w:r>
    </w:p>
    <w:p w:rsidR="009149C2" w:rsidRPr="00FA7680" w:rsidRDefault="009149C2" w:rsidP="00FA7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FA6" w:rsidRPr="00FA7680" w:rsidRDefault="00874FA6" w:rsidP="00FA7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42D" w:rsidRPr="00AE342D" w:rsidRDefault="003507DC" w:rsidP="00AE34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="00AE342D">
        <w:rPr>
          <w:rFonts w:ascii="Times New Roman" w:hAnsi="Times New Roman"/>
          <w:b/>
          <w:bCs/>
          <w:sz w:val="24"/>
          <w:szCs w:val="24"/>
        </w:rPr>
        <w:t>MARCELO GOMES</w:t>
      </w:r>
    </w:p>
    <w:p w:rsidR="00AE342D" w:rsidRDefault="00AE342D" w:rsidP="00874F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Comissão de Ética Parlamentar</w:t>
      </w:r>
    </w:p>
    <w:p w:rsidR="009149C2" w:rsidRDefault="003507DC" w:rsidP="00874FA6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Membro da Comissão de Legislação e Redação de Leis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Favorável)</w:t>
      </w:r>
    </w:p>
    <w:p w:rsidR="009149C2" w:rsidRDefault="009149C2">
      <w:pPr>
        <w:spacing w:line="240" w:lineRule="auto"/>
        <w:jc w:val="center"/>
        <w:rPr>
          <w:rFonts w:ascii="Times New Roman" w:hAnsi="Times New Roman"/>
        </w:rPr>
      </w:pPr>
    </w:p>
    <w:p w:rsidR="00FA7680" w:rsidRDefault="00FA7680">
      <w:pPr>
        <w:spacing w:line="240" w:lineRule="auto"/>
        <w:jc w:val="center"/>
        <w:rPr>
          <w:rFonts w:ascii="Times New Roman" w:hAnsi="Times New Roman"/>
        </w:rPr>
      </w:pPr>
    </w:p>
    <w:p w:rsidR="00874FA6" w:rsidRDefault="00874FA6" w:rsidP="00874FA6">
      <w:pPr>
        <w:spacing w:after="0" w:line="240" w:lineRule="auto"/>
        <w:jc w:val="center"/>
        <w:rPr>
          <w:rFonts w:ascii="Times New Roman" w:hAnsi="Times New Roman"/>
        </w:rPr>
      </w:pPr>
    </w:p>
    <w:p w:rsidR="009149C2" w:rsidRDefault="003507DC" w:rsidP="00874FA6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 xml:space="preserve">Vereador </w:t>
      </w:r>
      <w:r w:rsidR="00AE342D">
        <w:rPr>
          <w:rFonts w:ascii="Times New Roman" w:hAnsi="Times New Roman"/>
          <w:b/>
          <w:bCs/>
        </w:rPr>
        <w:t>PIERSON LEITE</w:t>
      </w:r>
    </w:p>
    <w:p w:rsidR="009149C2" w:rsidRDefault="003507DC" w:rsidP="00874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da Comissão de Legislação e Redação de Leis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Favorável)</w:t>
      </w:r>
    </w:p>
    <w:p w:rsidR="00AE342D" w:rsidRDefault="00AE342D" w:rsidP="00874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42D" w:rsidRDefault="00AE342D" w:rsidP="00874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42D" w:rsidRDefault="00AE342D" w:rsidP="00874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42D" w:rsidRPr="00550B7A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Pr="00AE342D" w:rsidRDefault="00AE342D" w:rsidP="00AE34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42D">
        <w:rPr>
          <w:rFonts w:ascii="Times New Roman" w:hAnsi="Times New Roman"/>
          <w:b/>
          <w:bCs/>
          <w:sz w:val="24"/>
          <w:szCs w:val="24"/>
        </w:rPr>
        <w:t>Vereador FAGNER FERNANDES</w:t>
      </w:r>
    </w:p>
    <w:p w:rsidR="00AE342D" w:rsidRDefault="00AE342D" w:rsidP="00AE34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 da Comissão de Ética Parlamentar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Favorável)</w:t>
      </w:r>
    </w:p>
    <w:p w:rsidR="00AE342D" w:rsidRPr="00550B7A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A7680" w:rsidRPr="00550B7A" w:rsidRDefault="00FA7680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Pr="00AE342D" w:rsidRDefault="00AE342D" w:rsidP="00AE34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42D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Pr="00AE342D">
        <w:rPr>
          <w:rFonts w:ascii="Times New Roman" w:hAnsi="Times New Roman"/>
          <w:b/>
          <w:bCs/>
          <w:sz w:val="24"/>
          <w:szCs w:val="24"/>
        </w:rPr>
        <w:t>RICARDO LIBERATO</w:t>
      </w:r>
    </w:p>
    <w:p w:rsidR="00AE342D" w:rsidRDefault="00AE342D" w:rsidP="00AE34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 da Comissão de Ética Parlamentar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Favorável)</w:t>
      </w:r>
    </w:p>
    <w:p w:rsidR="00AE342D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A7680" w:rsidRDefault="00FA7680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Pr="00550B7A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Pr="00AE342D" w:rsidRDefault="00AE342D" w:rsidP="00AE34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42D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="00EF468F">
        <w:rPr>
          <w:rFonts w:ascii="Times New Roman" w:hAnsi="Times New Roman"/>
          <w:b/>
          <w:bCs/>
          <w:sz w:val="24"/>
          <w:szCs w:val="24"/>
        </w:rPr>
        <w:t>ALYSSON DA FARMÁCIA</w:t>
      </w:r>
    </w:p>
    <w:p w:rsidR="00AE342D" w:rsidRDefault="00EF468F" w:rsidP="00AE34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Suplente</w:t>
      </w:r>
      <w:r w:rsidR="00AE342D">
        <w:rPr>
          <w:rFonts w:ascii="Times New Roman" w:hAnsi="Times New Roman"/>
          <w:sz w:val="24"/>
          <w:szCs w:val="24"/>
        </w:rPr>
        <w:t xml:space="preserve"> da Comissão de Ética Parlamentar</w:t>
      </w:r>
    </w:p>
    <w:p w:rsidR="00C25E15" w:rsidRDefault="00C25E15" w:rsidP="00C25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F</w:t>
      </w:r>
      <w:r>
        <w:rPr>
          <w:rFonts w:ascii="Times New Roman" w:hAnsi="Times New Roman"/>
          <w:sz w:val="24"/>
          <w:szCs w:val="24"/>
        </w:rPr>
        <w:t>avorável)</w:t>
      </w:r>
    </w:p>
    <w:p w:rsidR="00AE342D" w:rsidRDefault="00AE342D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F6C70" w:rsidRDefault="007F6C70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F6C70" w:rsidRPr="00550B7A" w:rsidRDefault="007F6C70" w:rsidP="00AE342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F6C70" w:rsidRPr="00AE342D" w:rsidRDefault="007F6C70" w:rsidP="007F6C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42D">
        <w:rPr>
          <w:rFonts w:ascii="Times New Roman" w:hAnsi="Times New Roman"/>
          <w:b/>
          <w:bCs/>
          <w:sz w:val="24"/>
          <w:szCs w:val="24"/>
        </w:rPr>
        <w:t>Vereador ALBERES LOPES</w:t>
      </w:r>
    </w:p>
    <w:p w:rsidR="007F6C70" w:rsidRDefault="007F6C70" w:rsidP="007F6C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 da Comissão de Ética Parlamentar</w:t>
      </w:r>
    </w:p>
    <w:p w:rsidR="00C25E15" w:rsidRDefault="00C25E15" w:rsidP="007F6C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(Voto Desfavorável)</w:t>
      </w:r>
    </w:p>
    <w:p w:rsidR="007F6C70" w:rsidRPr="00550B7A" w:rsidRDefault="007F6C70" w:rsidP="007F6C7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E342D" w:rsidRDefault="00AE342D" w:rsidP="00874FA6">
      <w:pPr>
        <w:spacing w:after="0" w:line="240" w:lineRule="auto"/>
        <w:jc w:val="center"/>
      </w:pPr>
    </w:p>
    <w:sectPr w:rsidR="00AE342D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98" w:rsidRDefault="003507DC">
      <w:pPr>
        <w:spacing w:after="0" w:line="240" w:lineRule="auto"/>
      </w:pPr>
      <w:r>
        <w:separator/>
      </w:r>
    </w:p>
  </w:endnote>
  <w:endnote w:type="continuationSeparator" w:id="0">
    <w:p w:rsidR="00341498" w:rsidRDefault="0035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9C2" w:rsidRDefault="003507DC">
    <w:pPr>
      <w:pStyle w:val="Rodap"/>
      <w:jc w:val="center"/>
    </w:pPr>
    <w:r>
      <w:rPr>
        <w:rFonts w:ascii="Arial" w:hAnsi="Arial" w:cs="Arial"/>
        <w:b/>
        <w:sz w:val="14"/>
        <w:szCs w:val="16"/>
      </w:rPr>
      <w:t xml:space="preserve">Rua 15 de Novembro, nº 201, Bairro Nossa Sra. </w:t>
    </w:r>
    <w:r>
      <w:rPr>
        <w:rFonts w:ascii="Arial" w:hAnsi="Arial" w:cs="Arial"/>
        <w:b/>
        <w:color w:val="000000"/>
        <w:sz w:val="14"/>
        <w:szCs w:val="16"/>
      </w:rPr>
      <w:t xml:space="preserve">Das Dores – Caruaru (PE), inscrita no CNPJ sob o nº 11.472.180/0001-20 </w:t>
    </w:r>
    <w:r>
      <w:rPr>
        <w:rStyle w:val="LinkdaInternet"/>
        <w:rFonts w:ascii="Arial" w:hAnsi="Arial" w:cs="Arial"/>
        <w:b/>
        <w:color w:val="000000"/>
        <w:sz w:val="16"/>
        <w:szCs w:val="18"/>
      </w:rPr>
      <w:t>www.camaracaruaru.pe.gov.br</w:t>
    </w:r>
    <w:r>
      <w:rPr>
        <w:rFonts w:ascii="Arial" w:hAnsi="Arial" w:cs="Arial"/>
        <w:b/>
        <w:color w:val="000000"/>
        <w:sz w:val="16"/>
        <w:szCs w:val="18"/>
      </w:rPr>
      <w:t xml:space="preserve"> / </w:t>
    </w:r>
    <w:r>
      <w:rPr>
        <w:rStyle w:val="LinkdaInternet"/>
        <w:rFonts w:ascii="Arial" w:hAnsi="Arial" w:cs="Arial"/>
        <w:b/>
        <w:color w:val="000000"/>
        <w:sz w:val="16"/>
        <w:szCs w:val="18"/>
      </w:rPr>
      <w:t>camara.caruaru@uol.com.br</w:t>
    </w:r>
    <w:r>
      <w:rPr>
        <w:rFonts w:ascii="Arial" w:hAnsi="Arial" w:cs="Arial"/>
        <w:b/>
        <w:color w:val="000000"/>
        <w:sz w:val="16"/>
        <w:szCs w:val="18"/>
      </w:rPr>
      <w:t xml:space="preserve"> Fone – 3701-1850 Ramal 259</w:t>
    </w:r>
  </w:p>
  <w:p w:rsidR="009149C2" w:rsidRDefault="009149C2">
    <w:pPr>
      <w:pStyle w:val="Rodap"/>
      <w:jc w:val="center"/>
      <w:rPr>
        <w:rFonts w:ascii="Arial" w:hAnsi="Arial" w:cs="Arial"/>
        <w:b/>
        <w:color w:val="000000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98" w:rsidRDefault="003507DC">
      <w:pPr>
        <w:spacing w:after="0" w:line="240" w:lineRule="auto"/>
      </w:pPr>
      <w:r>
        <w:separator/>
      </w:r>
    </w:p>
  </w:footnote>
  <w:footnote w:type="continuationSeparator" w:id="0">
    <w:p w:rsidR="00341498" w:rsidRDefault="0035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9C2" w:rsidRDefault="003507D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651635" cy="1053465"/>
          <wp:effectExtent l="0" t="0" r="0" b="0"/>
          <wp:docPr id="2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10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49C2" w:rsidRDefault="009149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2"/>
    <w:rsid w:val="00341498"/>
    <w:rsid w:val="003507DC"/>
    <w:rsid w:val="007F6C70"/>
    <w:rsid w:val="00874FA6"/>
    <w:rsid w:val="009149C2"/>
    <w:rsid w:val="00956595"/>
    <w:rsid w:val="00AE342D"/>
    <w:rsid w:val="00C22CA1"/>
    <w:rsid w:val="00C25E15"/>
    <w:rsid w:val="00EF468F"/>
    <w:rsid w:val="00FA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527F2-34CE-4450-BEAB-6521CA8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Char">
    <w:name w:val="Título Char"/>
    <w:basedOn w:val="Fontepargpadro"/>
    <w:qFormat/>
    <w:rPr>
      <w:rFonts w:ascii="Impact" w:eastAsia="Times New Roman" w:hAnsi="Impact" w:cs="Times New Roman"/>
      <w:b/>
      <w:bCs/>
      <w:sz w:val="52"/>
      <w:szCs w:val="52"/>
      <w:lang w:eastAsia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spacing w:after="0" w:line="240" w:lineRule="auto"/>
      <w:jc w:val="center"/>
    </w:pPr>
    <w:rPr>
      <w:rFonts w:ascii="Impact" w:eastAsia="Times New Roman" w:hAnsi="Impact" w:cs="Times New Roman"/>
      <w:b/>
      <w:bCs/>
      <w:sz w:val="52"/>
      <w:szCs w:val="52"/>
      <w:lang w:eastAsia="pt-BR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9">
    <w:name w:val="Pa9"/>
    <w:basedOn w:val="Normal"/>
    <w:next w:val="Normal"/>
    <w:qFormat/>
    <w:pPr>
      <w:spacing w:after="0" w:line="200" w:lineRule="atLeast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F468F"/>
  </w:style>
  <w:style w:type="character" w:customStyle="1" w:styleId="spelle">
    <w:name w:val="spelle"/>
    <w:basedOn w:val="Fontepargpadro"/>
    <w:rsid w:val="00EF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Procuradoria</cp:lastModifiedBy>
  <cp:revision>4</cp:revision>
  <cp:lastPrinted>2018-07-19T15:26:00Z</cp:lastPrinted>
  <dcterms:created xsi:type="dcterms:W3CDTF">2018-07-19T13:19:00Z</dcterms:created>
  <dcterms:modified xsi:type="dcterms:W3CDTF">2018-07-19T15:31:00Z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